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争当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“服务之星”活动方案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为激励全体后勤员工发扬爱岗敬业、无私奉献的精神，树立先进典型，坚持“三服务两育人”宗旨，公共事务部决定开展争当“服务之星”活动，具体方案如下：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一、活动意义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 xml:space="preserve">    为大力弘扬“团结、创新、敬业、奉献”的后勤精神，宣先进、树典型、立标杆，通过争当“服务之星”活动，激发广大员工积极性，传播正能量，努力践行“奉献学校事业，体现后勤价值”的使命，同时引导师生关注身边的普通劳动者，搭建后勤员工与师生交流互动平台，达到后勤员工与师生相互尊重、相互理解、相互沟通、和谐共处的目的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活动程序</w:t>
      </w:r>
    </w:p>
    <w:p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活动分为三个阶段：</w:t>
      </w:r>
    </w:p>
    <w:p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第一阶段：5月上旬，发出活动倡议，各中心进行争当“服务之星”活动动员与部署；</w:t>
      </w:r>
    </w:p>
    <w:p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第二阶段：5-10月，以中心为单位开展形式多样的争当“服务之星”活动，并分别于6、10月进行二期“服务之星”入围评选，入围评选条件由中心自定，人数不限，由中心予以适当奖励；</w:t>
      </w:r>
    </w:p>
    <w:p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第三阶段：11-12月，各中心按10%左右的比例推荐“服务之星”候选人共20名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(终评时公共事务部下达各中心名额）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，由公共事务部组织年终评选，评选出“服务之星”10名，予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表彰。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三、评选条件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（一）推荐条件：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1、2016年3月1日前进校的全体后勤员工；</w:t>
      </w:r>
    </w:p>
    <w:p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“服务之星”评选入围者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（二）终评条件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1、坚持“三服务、两育人”宗旨，具有全心全意为学院为师生服务意识，自觉遵守国家法律、法令和学校各项规章制度，顾全大局，服从管理，严以自律，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在各方面起带头作用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2、热爱本职工作，具有良好的职业道德和较强的责任心、事业心，敬业爱岗，乐于奉献，能主动承担苦、脏、累工作，出勤率达到100%。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3、熟悉本职业务，勤奋好学，刻苦钻研，服务技能水平过硬。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4、胜任本职工作，工作效率高，肯动脑，能提出工作建议设想，工作业绩突出。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5、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积极参加各项集体活动，关心集体，团结同志，乐于助人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，团队合作精神好。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6、无违法违纪记录，工作无重大差错，未发生安全责任事故。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四、活动要求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1、各中心要认真组织开展争当“服务之星”活动，在员工中进行广泛深入的宣传动员，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充分利用各种宣传载体，向全校师生宣传此项活动，引导师生关心关注，营造良好氛围。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2、各中心组织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入围评选要求程序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完善、公正公开；按条件认真做好候选人推荐工作，推荐出符合评选条件的候选人，填报推荐材料，推荐材料要求言简意赅、有亮点、有特色，字数控制在300字以内，随附候选人两寸近期彩照1张（电子版）。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3、活动结束后，各中心要认真总结，宣传“服务之星”事迹，树典型、立标杆，激发全体员工能动性与积极性，更好地为教学、科研、师生服务。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                                           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                                  公共事务部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                                2016年5月3日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1291366">
    <w:nsid w:val="57198966"/>
    <w:multiLevelType w:val="singleLevel"/>
    <w:tmpl w:val="57198966"/>
    <w:lvl w:ilvl="0" w:tentative="1">
      <w:start w:val="2"/>
      <w:numFmt w:val="decimal"/>
      <w:suff w:val="nothing"/>
      <w:lvlText w:val="%1、"/>
      <w:lvlJc w:val="left"/>
    </w:lvl>
  </w:abstractNum>
  <w:abstractNum w:abstractNumId="1461288979">
    <w:nsid w:val="57198013"/>
    <w:multiLevelType w:val="singleLevel"/>
    <w:tmpl w:val="57198013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461288979"/>
  </w:num>
  <w:num w:numId="2">
    <w:abstractNumId w:val="14612913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EB"/>
    <w:rsid w:val="00085A43"/>
    <w:rsid w:val="000878C4"/>
    <w:rsid w:val="0017376E"/>
    <w:rsid w:val="00186450"/>
    <w:rsid w:val="00187475"/>
    <w:rsid w:val="001971D2"/>
    <w:rsid w:val="001977D9"/>
    <w:rsid w:val="001B6124"/>
    <w:rsid w:val="001F6F56"/>
    <w:rsid w:val="00220B2D"/>
    <w:rsid w:val="00294FE7"/>
    <w:rsid w:val="00295893"/>
    <w:rsid w:val="003109D1"/>
    <w:rsid w:val="00334D65"/>
    <w:rsid w:val="00365D94"/>
    <w:rsid w:val="00453F86"/>
    <w:rsid w:val="005027BF"/>
    <w:rsid w:val="00521592"/>
    <w:rsid w:val="006251FF"/>
    <w:rsid w:val="006E3B0C"/>
    <w:rsid w:val="006E3FFB"/>
    <w:rsid w:val="006F0BC7"/>
    <w:rsid w:val="006F4CF3"/>
    <w:rsid w:val="00720749"/>
    <w:rsid w:val="00745869"/>
    <w:rsid w:val="00773746"/>
    <w:rsid w:val="00785F35"/>
    <w:rsid w:val="007A7017"/>
    <w:rsid w:val="007C0AAF"/>
    <w:rsid w:val="007C19EB"/>
    <w:rsid w:val="007E32B0"/>
    <w:rsid w:val="007F5B5F"/>
    <w:rsid w:val="00805196"/>
    <w:rsid w:val="0081097C"/>
    <w:rsid w:val="00830B5C"/>
    <w:rsid w:val="00886DA0"/>
    <w:rsid w:val="00894C8A"/>
    <w:rsid w:val="008A5776"/>
    <w:rsid w:val="008A5B74"/>
    <w:rsid w:val="008B13BB"/>
    <w:rsid w:val="008C34EE"/>
    <w:rsid w:val="00942757"/>
    <w:rsid w:val="009A6D79"/>
    <w:rsid w:val="009C6198"/>
    <w:rsid w:val="009F265C"/>
    <w:rsid w:val="00A01248"/>
    <w:rsid w:val="00A04397"/>
    <w:rsid w:val="00A21808"/>
    <w:rsid w:val="00A34AE4"/>
    <w:rsid w:val="00B26181"/>
    <w:rsid w:val="00B44741"/>
    <w:rsid w:val="00B74FCA"/>
    <w:rsid w:val="00BE224E"/>
    <w:rsid w:val="00BF1376"/>
    <w:rsid w:val="00C21CCE"/>
    <w:rsid w:val="00CC0110"/>
    <w:rsid w:val="00CC6E3B"/>
    <w:rsid w:val="00D225D9"/>
    <w:rsid w:val="00D7304D"/>
    <w:rsid w:val="00D739D2"/>
    <w:rsid w:val="00E078A0"/>
    <w:rsid w:val="00F96D4F"/>
    <w:rsid w:val="061A73E6"/>
    <w:rsid w:val="07AA5C96"/>
    <w:rsid w:val="09D96E24"/>
    <w:rsid w:val="10AB7B03"/>
    <w:rsid w:val="18D66825"/>
    <w:rsid w:val="18ED3085"/>
    <w:rsid w:val="5F3365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unhideWhenUsed/>
    <w:uiPriority w:val="99"/>
    <w:rPr>
      <w:rFonts w:hint="default" w:ascii="Arial" w:hAnsi="Arial" w:cs="Arial"/>
      <w:color w:val="333333"/>
      <w:sz w:val="18"/>
      <w:szCs w:val="18"/>
      <w:u w:val="none"/>
    </w:rPr>
  </w:style>
  <w:style w:type="character" w:styleId="7">
    <w:name w:val="Hyperlink"/>
    <w:basedOn w:val="5"/>
    <w:unhideWhenUsed/>
    <w:uiPriority w:val="99"/>
    <w:rPr>
      <w:rFonts w:ascii="Arial" w:hAnsi="Arial" w:cs="Arial"/>
      <w:color w:val="333333"/>
      <w:sz w:val="18"/>
      <w:szCs w:val="18"/>
      <w:u w:val="none"/>
    </w:rPr>
  </w:style>
  <w:style w:type="character" w:customStyle="1" w:styleId="9">
    <w:name w:val="页眉 Char"/>
    <w:basedOn w:val="5"/>
    <w:link w:val="3"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188</Words>
  <Characters>1077</Characters>
  <Lines>8</Lines>
  <Paragraphs>2</Paragraphs>
  <TotalTime>0</TotalTime>
  <ScaleCrop>false</ScaleCrop>
  <LinksUpToDate>false</LinksUpToDate>
  <CharactersWithSpaces>1263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2016-04-21T01:53:00Z</dcterms:created>
  <dc:creator>微软用户</dc:creator>
  <cp:lastModifiedBy>Administrator</cp:lastModifiedBy>
  <dcterms:modified xsi:type="dcterms:W3CDTF">2016-05-04T02:32:37Z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